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553" w:rsidRPr="009C40EB" w:rsidRDefault="00F91553" w:rsidP="009C40E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40EB">
        <w:rPr>
          <w:rFonts w:ascii="Times New Roman" w:hAnsi="Times New Roman" w:cs="Times New Roman"/>
          <w:b/>
          <w:sz w:val="32"/>
          <w:szCs w:val="32"/>
        </w:rPr>
        <w:t>ПОРЯДОК ПОДАННЯ ТА РОЗГЛЯДУ ЗАЯВ</w:t>
      </w:r>
    </w:p>
    <w:p w:rsidR="00F91553" w:rsidRPr="009C40EB" w:rsidRDefault="00F91553" w:rsidP="009C40E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40EB">
        <w:rPr>
          <w:rFonts w:ascii="Times New Roman" w:hAnsi="Times New Roman" w:cs="Times New Roman"/>
          <w:b/>
          <w:sz w:val="32"/>
          <w:szCs w:val="32"/>
        </w:rPr>
        <w:t xml:space="preserve">ПРО ВИПАДКИ </w:t>
      </w:r>
      <w:proofErr w:type="gramStart"/>
      <w:r w:rsidRPr="009C40EB">
        <w:rPr>
          <w:rFonts w:ascii="Times New Roman" w:hAnsi="Times New Roman" w:cs="Times New Roman"/>
          <w:b/>
          <w:sz w:val="32"/>
          <w:szCs w:val="32"/>
        </w:rPr>
        <w:t>БУЛ</w:t>
      </w:r>
      <w:proofErr w:type="gramEnd"/>
      <w:r w:rsidRPr="009C40EB">
        <w:rPr>
          <w:rFonts w:ascii="Times New Roman" w:hAnsi="Times New Roman" w:cs="Times New Roman"/>
          <w:b/>
          <w:sz w:val="32"/>
          <w:szCs w:val="32"/>
        </w:rPr>
        <w:t>ІНГУ В ЗАКЛАДІ ОСВІТИ</w:t>
      </w:r>
    </w:p>
    <w:p w:rsidR="00F91553" w:rsidRPr="009C40EB" w:rsidRDefault="00F91553" w:rsidP="00F91553">
      <w:pPr>
        <w:spacing w:after="0" w:line="240" w:lineRule="auto"/>
        <w:ind w:left="460"/>
        <w:jc w:val="center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Закон України "Про внесення</w:t>
      </w:r>
      <w:r w:rsid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змін до </w:t>
      </w:r>
      <w:r w:rsid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деяких законодавчих </w:t>
      </w:r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актів</w:t>
      </w:r>
      <w:r w:rsid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України</w:t>
      </w:r>
      <w:r w:rsid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щодо</w:t>
      </w:r>
      <w:r w:rsid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протидії</w:t>
      </w:r>
      <w:r w:rsid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</w:t>
      </w:r>
      <w:proofErr w:type="spellStart"/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булінгу</w:t>
      </w:r>
      <w:proofErr w:type="spellEnd"/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(цькуванню)"</w:t>
      </w:r>
      <w:hyperlink r:id="rId5" w:history="1">
        <w:r w:rsidRPr="009C40EB">
          <w:rPr>
            <w:rFonts w:ascii="Times New Roman" w:eastAsia="Times New Roman" w:hAnsi="Times New Roman" w:cs="Times New Roman"/>
            <w:color w:val="D85000"/>
            <w:sz w:val="24"/>
            <w:szCs w:val="24"/>
            <w:u w:val="single"/>
            <w:lang w:val="uk-UA" w:eastAsia="ru-RU"/>
          </w:rPr>
          <w:t>https://zakon.rada.gov.ua/laws/show/2657-19</w:t>
        </w:r>
      </w:hyperlink>
    </w:p>
    <w:p w:rsidR="00F91553" w:rsidRDefault="00F91553" w:rsidP="00F91553">
      <w:pPr>
        <w:spacing w:after="0" w:line="240" w:lineRule="auto"/>
        <w:ind w:left="460"/>
        <w:jc w:val="center"/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Процедура подання  (з дотриманням</w:t>
      </w:r>
      <w:r w:rsid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конфіденційності) заяви про випадки</w:t>
      </w:r>
      <w:r w:rsid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</w:t>
      </w:r>
      <w:proofErr w:type="spellStart"/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булінгу</w:t>
      </w:r>
      <w:proofErr w:type="spellEnd"/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(цькування)</w:t>
      </w:r>
    </w:p>
    <w:p w:rsidR="009C40EB" w:rsidRPr="009C40EB" w:rsidRDefault="009C40EB" w:rsidP="00F91553">
      <w:pPr>
        <w:spacing w:after="0" w:line="240" w:lineRule="auto"/>
        <w:ind w:left="460"/>
        <w:jc w:val="center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</w:p>
    <w:p w:rsidR="00F91553" w:rsidRPr="009C40EB" w:rsidRDefault="00F91553" w:rsidP="009C40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1.     Усі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здобувачі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освіти, педагогічні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працівники закладу, батьки та інші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учасники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освітнього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процесу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повинні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обов’язково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повідомити директора навчального закладу про випадки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proofErr w:type="spellStart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булінгу</w:t>
      </w:r>
      <w:proofErr w:type="spellEnd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(цькування), учасниками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або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свідками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якого вони стали, або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підозрюють про його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вчинення по відношенню до інших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осіб за зовнішніми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ознаками, або про які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отримали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достовірну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інформацію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від інших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осіб.</w:t>
      </w:r>
    </w:p>
    <w:p w:rsidR="00F91553" w:rsidRPr="009C40EB" w:rsidRDefault="00F91553" w:rsidP="009C40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2.     На ім’я директора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закладу пишеться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заява (конфіденційність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гарантується) про випадок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proofErr w:type="spellStart"/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б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улінгу</w:t>
      </w:r>
      <w:proofErr w:type="spellEnd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(цькування).</w:t>
      </w:r>
    </w:p>
    <w:p w:rsidR="00F91553" w:rsidRPr="009C40EB" w:rsidRDefault="00F91553" w:rsidP="009C40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            3.     Директор закладу видає наказ про проведення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розслідування та створення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комісії з розгляду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випадку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proofErr w:type="spellStart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булінгу</w:t>
      </w:r>
      <w:proofErr w:type="spellEnd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(цькування), скликає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її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засідання.</w:t>
      </w:r>
    </w:p>
    <w:p w:rsidR="00F91553" w:rsidRPr="009C40EB" w:rsidRDefault="00F91553" w:rsidP="009C40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            4.     До складу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такої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комісії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входять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педагогічні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працівники (у тому числі психолог, соціальний педагог), батьки постраждалого та </w:t>
      </w:r>
      <w:proofErr w:type="spellStart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булерів</w:t>
      </w:r>
      <w:proofErr w:type="spellEnd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, керівник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навчального закладу та інші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зацікавлені особи.</w:t>
      </w:r>
    </w:p>
    <w:p w:rsidR="00F91553" w:rsidRDefault="00F91553" w:rsidP="009C40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          5.     Рішення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комісії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реєструються в окремому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журналі, зберігаються в паперовому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вигляді з оригіналами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підписів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усіх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членів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комісії.</w:t>
      </w:r>
    </w:p>
    <w:p w:rsidR="009C40EB" w:rsidRPr="009C40EB" w:rsidRDefault="009C40EB" w:rsidP="009C40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</w:p>
    <w:p w:rsidR="00F91553" w:rsidRPr="009C40EB" w:rsidRDefault="00F91553" w:rsidP="009C40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Порядок реагування на доведені</w:t>
      </w:r>
      <w:r w:rsid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випадки</w:t>
      </w:r>
      <w:r w:rsid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</w:t>
      </w:r>
      <w:proofErr w:type="spellStart"/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булінгу</w:t>
      </w:r>
      <w:proofErr w:type="spellEnd"/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(цькування) та відповідальність</w:t>
      </w:r>
      <w:r w:rsid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 xml:space="preserve">осіб, причетних до </w:t>
      </w:r>
      <w:proofErr w:type="spellStart"/>
      <w:r w:rsidRPr="009C40EB">
        <w:rPr>
          <w:rFonts w:ascii="Times New Roman" w:eastAsia="Times New Roman" w:hAnsi="Times New Roman" w:cs="Times New Roman"/>
          <w:b/>
          <w:bCs/>
          <w:color w:val="0B0706"/>
          <w:sz w:val="24"/>
          <w:szCs w:val="24"/>
          <w:lang w:val="uk-UA" w:eastAsia="ru-RU"/>
        </w:rPr>
        <w:t>булінгу</w:t>
      </w:r>
      <w:proofErr w:type="spellEnd"/>
    </w:p>
    <w:p w:rsidR="00F91553" w:rsidRPr="009C40EB" w:rsidRDefault="00F91553" w:rsidP="009C40EB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Директор закладу має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розглянути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звернення у встановленому порядку.</w:t>
      </w:r>
    </w:p>
    <w:p w:rsidR="00F91553" w:rsidRPr="009C40EB" w:rsidRDefault="00F91553" w:rsidP="009C40EB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Директор закладу створює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комісію з розгляду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випадків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proofErr w:type="spellStart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булінгу</w:t>
      </w:r>
      <w:proofErr w:type="spellEnd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, яка з’ясовує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обставини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proofErr w:type="spellStart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булінгу</w:t>
      </w:r>
      <w:proofErr w:type="spellEnd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.</w:t>
      </w:r>
    </w:p>
    <w:p w:rsidR="00F91553" w:rsidRPr="009C40EB" w:rsidRDefault="00F91553" w:rsidP="009C40EB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Якщо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комісія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визнала, що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це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був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proofErr w:type="spellStart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булінг</w:t>
      </w:r>
      <w:proofErr w:type="spellEnd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, а не одноразовий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конфлікт, то директор 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закладу 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повідомляє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="00367412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уповноважені</w:t>
      </w:r>
      <w:r w:rsidR="00367412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підрозділи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органів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Національної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поліції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України та Службу у справах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дітей.</w:t>
      </w:r>
    </w:p>
    <w:p w:rsidR="00F91553" w:rsidRPr="009C40EB" w:rsidRDefault="00F91553" w:rsidP="009C40EB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</w:pP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Особи, які за результатами розслідування є причетними до </w:t>
      </w:r>
      <w:proofErr w:type="spellStart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булінгу</w:t>
      </w:r>
      <w:proofErr w:type="spellEnd"/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, несуть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відповідальність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відповідно до частини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другої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статті 13 (вчинення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правопорушень за статтею 1734) Кодексу України про адміністративні</w:t>
      </w:r>
      <w:r w:rsid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 xml:space="preserve"> </w:t>
      </w:r>
      <w:r w:rsidRPr="009C40EB">
        <w:rPr>
          <w:rFonts w:ascii="Times New Roman" w:eastAsia="Times New Roman" w:hAnsi="Times New Roman" w:cs="Times New Roman"/>
          <w:color w:val="0B0706"/>
          <w:sz w:val="24"/>
          <w:szCs w:val="24"/>
          <w:lang w:val="uk-UA" w:eastAsia="ru-RU"/>
        </w:rPr>
        <w:t>правопорушення.</w:t>
      </w:r>
    </w:p>
    <w:p w:rsidR="002A69C5" w:rsidRPr="009C40EB" w:rsidRDefault="002A69C5" w:rsidP="009C40EB">
      <w:pPr>
        <w:jc w:val="both"/>
        <w:rPr>
          <w:lang w:val="uk-UA"/>
        </w:rPr>
      </w:pPr>
      <w:bookmarkStart w:id="0" w:name="_GoBack"/>
      <w:bookmarkEnd w:id="0"/>
    </w:p>
    <w:sectPr w:rsidR="002A69C5" w:rsidRPr="009C40EB" w:rsidSect="000A4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01403"/>
    <w:multiLevelType w:val="multilevel"/>
    <w:tmpl w:val="D0502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A32978"/>
    <w:rsid w:val="000A400E"/>
    <w:rsid w:val="002A69C5"/>
    <w:rsid w:val="00367412"/>
    <w:rsid w:val="009C40EB"/>
    <w:rsid w:val="00A32978"/>
    <w:rsid w:val="00F91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00E"/>
  </w:style>
  <w:style w:type="paragraph" w:styleId="1">
    <w:name w:val="heading 1"/>
    <w:basedOn w:val="a"/>
    <w:link w:val="10"/>
    <w:uiPriority w:val="9"/>
    <w:qFormat/>
    <w:rsid w:val="00F915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5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91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1553"/>
    <w:rPr>
      <w:b/>
      <w:bCs/>
    </w:rPr>
  </w:style>
  <w:style w:type="character" w:styleId="a5">
    <w:name w:val="Hyperlink"/>
    <w:basedOn w:val="a0"/>
    <w:uiPriority w:val="99"/>
    <w:semiHidden/>
    <w:unhideWhenUsed/>
    <w:rsid w:val="00F91553"/>
    <w:rPr>
      <w:color w:val="0000FF"/>
      <w:u w:val="single"/>
    </w:rPr>
  </w:style>
  <w:style w:type="paragraph" w:customStyle="1" w:styleId="rtecenter">
    <w:name w:val="rtecenter"/>
    <w:basedOn w:val="a"/>
    <w:rsid w:val="00F91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3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4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16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20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19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70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633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183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398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2657-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1310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dcterms:created xsi:type="dcterms:W3CDTF">2021-05-17T11:41:00Z</dcterms:created>
  <dcterms:modified xsi:type="dcterms:W3CDTF">2021-05-28T07:58:00Z</dcterms:modified>
</cp:coreProperties>
</file>